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Blessed Health Care Professionals UK Ltd</w:t>
        <w:br w:type="textWrapping"/>
        <w:t xml:space="preserve">66 Mersea House, IG11 8LP, Barking, London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ysscbxrdtcb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Your Trusted Partner in Quality Healthcare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rtl w:val="0"/>
        </w:rPr>
        <w:t xml:space="preserve">Blessed Health Care Professionals UK Ltd</w:t>
      </w:r>
      <w:r w:rsidDel="00000000" w:rsidR="00000000" w:rsidRPr="00000000">
        <w:rPr>
          <w:rtl w:val="0"/>
        </w:rPr>
        <w:t xml:space="preserve">, we are dedicated to providing exceptional care services with compassion and professionalism. Our team of highly trained healthcare professionals is committed to enhancing the well-being of individuals in need of quality support.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8tz792r7na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Our Services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6nd0g9p9dkt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Registered Nurses (RNs) &amp; Licensed Practical Nurses (LPNs)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highly skilled </w:t>
      </w:r>
      <w:r w:rsidDel="00000000" w:rsidR="00000000" w:rsidRPr="00000000">
        <w:rPr>
          <w:b w:val="1"/>
          <w:rtl w:val="0"/>
        </w:rPr>
        <w:t xml:space="preserve">Registered Nurses (RNs)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Licensed Practical Nurses (LPNs)</w:t>
      </w:r>
      <w:r w:rsidDel="00000000" w:rsidR="00000000" w:rsidRPr="00000000">
        <w:rPr>
          <w:rtl w:val="0"/>
        </w:rPr>
        <w:t xml:space="preserve"> offer a broad range of clinical services to meet patients' medical needs, including: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Administering medications and injections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Wound care and dressing changes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Monitoring vital signs and overall health status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IV therapy and infusion services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Post-surgical care and rehabilitation support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Coordinating care with doctors and other healthcare providers</w:t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gw81j771ph2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Skilled Nursing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rtl w:val="0"/>
        </w:rPr>
        <w:t xml:space="preserve">skilled nursing services</w:t>
      </w:r>
      <w:r w:rsidDel="00000000" w:rsidR="00000000" w:rsidRPr="00000000">
        <w:rPr>
          <w:rtl w:val="0"/>
        </w:rPr>
        <w:t xml:space="preserve"> provide specialized care for individuals who require advanced medical attention at home, including: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Managing chronic illnesses such as diabetes, heart disease, and respiratory disorders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Tube feeding and nutritional support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Catheter and colostomy care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Pain management and palliative care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Rehabilitation and therapy coordination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Fall prevention and mobility support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jdfdxvkeziw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Home Health Aide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b w:val="1"/>
          <w:rtl w:val="0"/>
        </w:rPr>
        <w:t xml:space="preserve">home health aides</w:t>
      </w:r>
      <w:r w:rsidDel="00000000" w:rsidR="00000000" w:rsidRPr="00000000">
        <w:rPr>
          <w:rtl w:val="0"/>
        </w:rPr>
        <w:t xml:space="preserve"> assist clients with daily living activities, ensuring they remain safe and comfortable in their own homes. Services include: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Assistance with bathing, dressing, and grooming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Meal preparation and dietary monitoring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Mobility and transfer assistance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 housekeeping and laundry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Medication reminders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Escorting clients to medical appointments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fdmccj9afwt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Companionship &amp; Social Engagement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recognize the importance of mental and emotional well-being. Our </w:t>
      </w:r>
      <w:r w:rsidDel="00000000" w:rsidR="00000000" w:rsidRPr="00000000">
        <w:rPr>
          <w:b w:val="1"/>
          <w:rtl w:val="0"/>
        </w:rPr>
        <w:t xml:space="preserve">companionship and social engagement services</w:t>
      </w:r>
      <w:r w:rsidDel="00000000" w:rsidR="00000000" w:rsidRPr="00000000">
        <w:rPr>
          <w:rtl w:val="0"/>
        </w:rPr>
        <w:t xml:space="preserve"> help reduce loneliness and keep clients active by providing: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Friendly conversation and emotional support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Assistance with hobbies and recreational activities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Encouragement to participate in social events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Reading, games, and light exercise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Shopping and errands assistance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1nnq578qtqg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Respite Care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Caring for a loved one can be physically and emotionally demanding. Our </w:t>
      </w:r>
      <w:r w:rsidDel="00000000" w:rsidR="00000000" w:rsidRPr="00000000">
        <w:rPr>
          <w:b w:val="1"/>
          <w:rtl w:val="0"/>
        </w:rPr>
        <w:t xml:space="preserve">respite care services</w:t>
      </w:r>
      <w:r w:rsidDel="00000000" w:rsidR="00000000" w:rsidRPr="00000000">
        <w:rPr>
          <w:rtl w:val="0"/>
        </w:rPr>
        <w:t xml:space="preserve"> provide temporary relief to primary caregivers by offering: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Short-term and long-term care options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Supervision and assistance with daily activities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Overnight and live-in care support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Ensuring continuity of care while caregivers take a break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iz7yolesfyr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Choose Us?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</w:t>
      </w:r>
      <w:r w:rsidDel="00000000" w:rsidR="00000000" w:rsidRPr="00000000">
        <w:rPr>
          <w:b w:val="1"/>
          <w:rtl w:val="0"/>
        </w:rPr>
        <w:t xml:space="preserve">Experienced &amp; Qualified Staff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Our team consists of trained healthcare professionals committed to quality care.</w:t>
        <w:br w:type="textWrapping"/>
        <w:t xml:space="preserve">✔ </w:t>
      </w:r>
      <w:r w:rsidDel="00000000" w:rsidR="00000000" w:rsidRPr="00000000">
        <w:rPr>
          <w:b w:val="1"/>
          <w:rtl w:val="0"/>
        </w:rPr>
        <w:t xml:space="preserve">Personalized Care Plans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We tailor our services to meet the specific needs of each individual.</w:t>
        <w:br w:type="textWrapping"/>
        <w:t xml:space="preserve">✔ </w:t>
      </w:r>
      <w:r w:rsidDel="00000000" w:rsidR="00000000" w:rsidRPr="00000000">
        <w:rPr>
          <w:b w:val="1"/>
          <w:rtl w:val="0"/>
        </w:rPr>
        <w:t xml:space="preserve">24/7 Support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We are available round-the-clock to provide assistance when needed.</w:t>
        <w:br w:type="textWrapping"/>
        <w:t xml:space="preserve">✔ </w:t>
      </w:r>
      <w:r w:rsidDel="00000000" w:rsidR="00000000" w:rsidRPr="00000000">
        <w:rPr>
          <w:b w:val="1"/>
          <w:rtl w:val="0"/>
        </w:rPr>
        <w:t xml:space="preserve">Compassionate &amp; Reliable</w:t>
      </w:r>
      <w:r w:rsidDel="00000000" w:rsidR="00000000" w:rsidRPr="00000000">
        <w:rPr>
          <w:rtl w:val="0"/>
        </w:rPr>
        <w:t xml:space="preserve"> – We prioritize the dignity and well-being of our clients.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ufeezcd67va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 Us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📍 </w:t>
      </w:r>
      <w:r w:rsidDel="00000000" w:rsidR="00000000" w:rsidRPr="00000000">
        <w:rPr>
          <w:b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66 Mersea House, IG11 8LP, Barking, London</w:t>
        <w:br w:type="textWrapping"/>
        <w:t xml:space="preserve">📞 </w:t>
      </w:r>
      <w:r w:rsidDel="00000000" w:rsidR="00000000" w:rsidRPr="00000000">
        <w:rPr>
          <w:b w:val="1"/>
          <w:rtl w:val="0"/>
        </w:rPr>
        <w:t xml:space="preserve">07951355959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✉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blessedhcpinc@gmail.com</w:t>
        <w:br w:type="textWrapping"/>
        <w:t xml:space="preserve">🌐 </w:t>
      </w:r>
      <w:r w:rsidDel="00000000" w:rsidR="00000000" w:rsidRPr="00000000">
        <w:rPr>
          <w:b w:val="1"/>
          <w:rtl w:val="0"/>
        </w:rPr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www.blessedhcp.uk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We have been "A BLESSING" to many, let us be "A BLESSING" to you.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lessedhcp.uk" TargetMode="External"/><Relationship Id="rId7" Type="http://schemas.openxmlformats.org/officeDocument/2006/relationships/hyperlink" Target="http://www.blessedhcp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